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8C2" w:rsidRDefault="00222E93">
      <w:pPr>
        <w:adjustRightInd/>
        <w:spacing w:line="274" w:lineRule="exact"/>
        <w:rPr>
          <w:rFonts w:ascii="ＭＳ 明朝" w:cs="Times New Roman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-1.2pt;width:238.85pt;height:31pt;z-index:251658240;mso-wrap-distance-left:2mm;mso-wrap-distance-right:2mm" o:allowincell="f">
            <v:shadow on="t" color="#484329" opacity=".5" offset="4pt,4pt" offset2="4pt,4pt"/>
            <v:textbox style="mso-next-textbox:#_x0000_s1026" inset="1mm,1.5mm,1mm,1mm">
              <w:txbxContent>
                <w:p w:rsidR="001428C2" w:rsidRDefault="001428C2" w:rsidP="00460052">
                  <w:pPr>
                    <w:adjustRightInd/>
                    <w:snapToGrid w:val="0"/>
                    <w:spacing w:line="400" w:lineRule="exact"/>
                    <w:rPr>
                      <w:rFonts w:ascii="ＭＳ 明朝" w:cs="Times New Roman"/>
                      <w:noProof/>
                      <w:snapToGrid w:val="0"/>
                    </w:rPr>
                  </w:pPr>
                  <w:r>
                    <w:rPr>
                      <w:rFonts w:cs="Times New Roman"/>
                      <w:snapToGrid w:val="0"/>
                    </w:rPr>
                    <w:t xml:space="preserve">  </w:t>
                  </w:r>
                  <w:r w:rsidR="00136C61">
                    <w:rPr>
                      <w:rFonts w:ascii="ＭＳ 明朝" w:eastAsia="ＭＳ ゴシック" w:cs="ＭＳ ゴシック" w:hint="eastAsia"/>
                      <w:b/>
                      <w:bCs/>
                      <w:snapToGrid w:val="0"/>
                      <w:sz w:val="24"/>
                      <w:szCs w:val="24"/>
                    </w:rPr>
                    <w:t>１６－４　食に関する指導の全体</w:t>
                  </w:r>
                  <w:r>
                    <w:rPr>
                      <w:rFonts w:ascii="ＭＳ 明朝" w:eastAsia="ＭＳ ゴシック" w:cs="ＭＳ ゴシック" w:hint="eastAsia"/>
                      <w:b/>
                      <w:bCs/>
                      <w:snapToGrid w:val="0"/>
                      <w:sz w:val="24"/>
                      <w:szCs w:val="24"/>
                    </w:rPr>
                    <w:t>計画</w:t>
                  </w:r>
                </w:p>
              </w:txbxContent>
            </v:textbox>
            <w10:wrap type="square"/>
          </v:shape>
        </w:pict>
      </w:r>
    </w:p>
    <w:p w:rsidR="001428C2" w:rsidRDefault="001428C2">
      <w:pPr>
        <w:adjustRightInd/>
        <w:spacing w:line="274" w:lineRule="exact"/>
        <w:rPr>
          <w:rFonts w:ascii="ＭＳ 明朝" w:cs="Times New Roman"/>
        </w:rPr>
      </w:pPr>
    </w:p>
    <w:p w:rsidR="001428C2" w:rsidRDefault="001428C2">
      <w:pPr>
        <w:adjustRightInd/>
        <w:spacing w:line="274" w:lineRule="exact"/>
        <w:rPr>
          <w:rFonts w:ascii="ＭＳ 明朝" w:cs="Times New Roman"/>
        </w:rPr>
      </w:pPr>
      <w:r>
        <w:rPr>
          <w:rFonts w:cs="Times New Roman"/>
        </w:rPr>
        <w:t xml:space="preserve">  </w:t>
      </w:r>
    </w:p>
    <w:p w:rsidR="001428C2" w:rsidRDefault="001428C2">
      <w:pPr>
        <w:adjustRightInd/>
        <w:spacing w:line="274" w:lineRule="exact"/>
        <w:rPr>
          <w:rFonts w:ascii="ＭＳ 明朝" w:cs="Times New Roman"/>
        </w:rPr>
      </w:pPr>
    </w:p>
    <w:p w:rsidR="001428C2" w:rsidRDefault="001428C2">
      <w:pPr>
        <w:adjustRightInd/>
        <w:spacing w:line="274" w:lineRule="exact"/>
        <w:rPr>
          <w:rFonts w:ascii="ＭＳ 明朝" w:cs="Times New Roman"/>
        </w:rPr>
      </w:pPr>
      <w:r>
        <w:rPr>
          <w:rFonts w:cs="Times New Roman"/>
        </w:rPr>
        <w:t xml:space="preserve"> </w:t>
      </w:r>
      <w:r w:rsidR="005417D8">
        <w:rPr>
          <w:rFonts w:ascii="ＭＳ ゴシック" w:hAnsi="ＭＳ ゴシック" w:cs="ＭＳ ゴシック"/>
          <w:b/>
          <w:bCs/>
        </w:rPr>
        <w:t>(1)</w:t>
      </w:r>
      <w:r w:rsidR="005417D8">
        <w:rPr>
          <w:rFonts w:ascii="ＭＳ ゴシック" w:hAnsi="ＭＳ ゴシック" w:cs="ＭＳ ゴシック" w:hint="eastAsia"/>
          <w:b/>
          <w:bCs/>
        </w:rPr>
        <w:t xml:space="preserve">　</w:t>
      </w:r>
      <w:r>
        <w:rPr>
          <w:rFonts w:ascii="ＭＳ 明朝" w:eastAsia="ＭＳ ゴシック" w:cs="ＭＳ ゴシック" w:hint="eastAsia"/>
          <w:b/>
          <w:bCs/>
        </w:rPr>
        <w:t>作成の意義と目的</w:t>
      </w:r>
    </w:p>
    <w:p w:rsidR="00AD0DAB" w:rsidRPr="00BD4117" w:rsidRDefault="001428C2" w:rsidP="000B71C4">
      <w:pPr>
        <w:ind w:left="424" w:hangingChars="200" w:hanging="424"/>
        <w:rPr>
          <w:rFonts w:asciiTheme="minorEastAsia" w:eastAsiaTheme="minorEastAsia" w:hAnsiTheme="minorEastAsia"/>
        </w:rPr>
      </w:pPr>
      <w:r>
        <w:rPr>
          <w:rFonts w:cs="Times New Roman"/>
        </w:rPr>
        <w:t xml:space="preserve">    </w:t>
      </w:r>
      <w:r w:rsidR="00AD0DAB">
        <w:rPr>
          <w:rFonts w:asciiTheme="majorEastAsia" w:eastAsiaTheme="majorEastAsia" w:hAnsiTheme="majorEastAsia" w:hint="eastAsia"/>
          <w:b/>
        </w:rPr>
        <w:t xml:space="preserve">　</w:t>
      </w:r>
      <w:r w:rsidRPr="00BD4117">
        <w:rPr>
          <w:rFonts w:asciiTheme="minorEastAsia" w:eastAsiaTheme="minorEastAsia" w:hAnsiTheme="minorEastAsia" w:hint="eastAsia"/>
        </w:rPr>
        <w:t>学校</w:t>
      </w:r>
      <w:r w:rsidR="00D639B2" w:rsidRPr="00BD4117">
        <w:rPr>
          <w:rFonts w:asciiTheme="minorEastAsia" w:eastAsiaTheme="minorEastAsia" w:hAnsiTheme="minorEastAsia" w:hint="eastAsia"/>
        </w:rPr>
        <w:t>に</w:t>
      </w:r>
      <w:r w:rsidR="00AD0DAB" w:rsidRPr="00BD4117">
        <w:rPr>
          <w:rFonts w:asciiTheme="minorEastAsia" w:eastAsiaTheme="minorEastAsia" w:hAnsiTheme="minorEastAsia" w:hint="eastAsia"/>
        </w:rPr>
        <w:t>おける食育は、給食の時間、特別活動、各教科等の様々な教育の内容とも</w:t>
      </w:r>
      <w:r w:rsidR="00D639B2" w:rsidRPr="00BD4117">
        <w:rPr>
          <w:rFonts w:asciiTheme="minorEastAsia" w:eastAsiaTheme="minorEastAsia" w:hAnsiTheme="minorEastAsia" w:hint="eastAsia"/>
        </w:rPr>
        <w:t>密接に関わって</w:t>
      </w:r>
      <w:r w:rsidR="00AD0DAB" w:rsidRPr="00BD4117">
        <w:rPr>
          <w:rFonts w:asciiTheme="minorEastAsia" w:eastAsiaTheme="minorEastAsia" w:hAnsiTheme="minorEastAsia" w:hint="eastAsia"/>
        </w:rPr>
        <w:t>いる。また、集団指導だけではなく、食の悩みを抱える児童生徒の個別相談に応じることや、地域や家庭と連携して取組を進める上でも</w:t>
      </w:r>
      <w:r w:rsidR="00D639B2" w:rsidRPr="00BD4117">
        <w:rPr>
          <w:rFonts w:asciiTheme="minorEastAsia" w:eastAsiaTheme="minorEastAsia" w:hAnsiTheme="minorEastAsia" w:hint="eastAsia"/>
        </w:rPr>
        <w:t>、学校の教育活動全体の中で</w:t>
      </w:r>
      <w:r w:rsidR="00BE5913" w:rsidRPr="00BD4117">
        <w:rPr>
          <w:rFonts w:asciiTheme="minorEastAsia" w:eastAsiaTheme="minorEastAsia" w:hAnsiTheme="minorEastAsia" w:hint="eastAsia"/>
        </w:rPr>
        <w:t>、</w:t>
      </w:r>
      <w:r w:rsidR="00D639B2" w:rsidRPr="00BD4117">
        <w:rPr>
          <w:rFonts w:asciiTheme="minorEastAsia" w:eastAsiaTheme="minorEastAsia" w:hAnsiTheme="minorEastAsia" w:hint="eastAsia"/>
        </w:rPr>
        <w:t>体系的</w:t>
      </w:r>
      <w:r w:rsidR="00AD0DAB" w:rsidRPr="00BD4117">
        <w:rPr>
          <w:rFonts w:asciiTheme="minorEastAsia" w:eastAsiaTheme="minorEastAsia" w:hAnsiTheme="minorEastAsia" w:hint="eastAsia"/>
        </w:rPr>
        <w:t>かつ計画的、組織的に</w:t>
      </w:r>
      <w:r w:rsidR="00BE5913" w:rsidRPr="00BD4117">
        <w:rPr>
          <w:rFonts w:asciiTheme="minorEastAsia" w:eastAsiaTheme="minorEastAsia" w:hAnsiTheme="minorEastAsia" w:hint="eastAsia"/>
        </w:rPr>
        <w:t>食に関する指導を行う</w:t>
      </w:r>
      <w:r w:rsidR="00AD0DAB" w:rsidRPr="00BD4117">
        <w:rPr>
          <w:rFonts w:asciiTheme="minorEastAsia" w:eastAsiaTheme="minorEastAsia" w:hAnsiTheme="minorEastAsia" w:hint="eastAsia"/>
        </w:rPr>
        <w:t>ことは</w:t>
      </w:r>
      <w:r w:rsidR="00D639B2" w:rsidRPr="00BD4117">
        <w:rPr>
          <w:rFonts w:asciiTheme="minorEastAsia" w:eastAsiaTheme="minorEastAsia" w:hAnsiTheme="minorEastAsia" w:hint="eastAsia"/>
        </w:rPr>
        <w:t>重要である。</w:t>
      </w:r>
      <w:r w:rsidR="00BE5913" w:rsidRPr="00BD4117">
        <w:rPr>
          <w:rFonts w:asciiTheme="minorEastAsia" w:eastAsiaTheme="minorEastAsia" w:hAnsiTheme="minorEastAsia" w:hint="eastAsia"/>
        </w:rPr>
        <w:t>このことから、食育の推進のためには、食に関する指導の全体計画を作成し、</w:t>
      </w:r>
      <w:r w:rsidR="00D639B2" w:rsidRPr="00BD4117">
        <w:rPr>
          <w:rFonts w:asciiTheme="minorEastAsia" w:eastAsiaTheme="minorEastAsia" w:hAnsiTheme="minorEastAsia" w:hint="eastAsia"/>
        </w:rPr>
        <w:t>学校教育における食に関する指導の全体像を</w:t>
      </w:r>
      <w:r w:rsidR="00BE5913" w:rsidRPr="00BD4117">
        <w:rPr>
          <w:rFonts w:asciiTheme="minorEastAsia" w:eastAsiaTheme="minorEastAsia" w:hAnsiTheme="minorEastAsia" w:hint="eastAsia"/>
        </w:rPr>
        <w:t>教職員が</w:t>
      </w:r>
      <w:r w:rsidR="00D639B2" w:rsidRPr="00BD4117">
        <w:rPr>
          <w:rFonts w:asciiTheme="minorEastAsia" w:eastAsiaTheme="minorEastAsia" w:hAnsiTheme="minorEastAsia" w:hint="eastAsia"/>
        </w:rPr>
        <w:t>共通理解し、互いに連携協力し合いながら指導する</w:t>
      </w:r>
      <w:r w:rsidR="00BE5913" w:rsidRPr="00BD4117">
        <w:rPr>
          <w:rFonts w:asciiTheme="minorEastAsia" w:eastAsiaTheme="minorEastAsia" w:hAnsiTheme="minorEastAsia" w:hint="eastAsia"/>
        </w:rPr>
        <w:t>ことが必要である。</w:t>
      </w:r>
    </w:p>
    <w:p w:rsidR="001428C2" w:rsidRDefault="001428C2">
      <w:pPr>
        <w:adjustRightInd/>
        <w:spacing w:line="274" w:lineRule="exact"/>
        <w:rPr>
          <w:rFonts w:ascii="ＭＳ 明朝" w:cs="Times New Roman"/>
        </w:rPr>
      </w:pPr>
      <w:r>
        <w:rPr>
          <w:rFonts w:ascii="ＭＳ 明朝" w:hAnsi="ＭＳ 明朝"/>
        </w:rPr>
        <w:t xml:space="preserve">     </w:t>
      </w:r>
    </w:p>
    <w:p w:rsidR="001428C2" w:rsidRDefault="001428C2">
      <w:pPr>
        <w:adjustRightInd/>
        <w:spacing w:line="274" w:lineRule="exact"/>
        <w:rPr>
          <w:rFonts w:ascii="ＭＳ 明朝" w:cs="Times New Roman"/>
        </w:rPr>
      </w:pPr>
      <w:r>
        <w:rPr>
          <w:rFonts w:cs="Times New Roman"/>
        </w:rPr>
        <w:t xml:space="preserve"> </w:t>
      </w:r>
      <w:r w:rsidR="005417D8">
        <w:rPr>
          <w:rFonts w:ascii="ＭＳ ゴシック" w:hAnsi="ＭＳ ゴシック" w:cs="ＭＳ ゴシック"/>
          <w:b/>
          <w:bCs/>
        </w:rPr>
        <w:t>(2)</w:t>
      </w:r>
      <w:r w:rsidR="005417D8">
        <w:rPr>
          <w:rFonts w:ascii="ＭＳ ゴシック" w:hAnsi="ＭＳ ゴシック" w:cs="ＭＳ ゴシック" w:hint="eastAsia"/>
          <w:b/>
          <w:bCs/>
        </w:rPr>
        <w:t xml:space="preserve">　</w:t>
      </w:r>
      <w:r>
        <w:rPr>
          <w:rFonts w:ascii="ＭＳ 明朝" w:eastAsia="ＭＳ ゴシック" w:cs="ＭＳ ゴシック" w:hint="eastAsia"/>
          <w:b/>
          <w:bCs/>
        </w:rPr>
        <w:t>作成の手順と留意事項</w:t>
      </w:r>
    </w:p>
    <w:p w:rsidR="000D1FAE" w:rsidRPr="00BD4117" w:rsidRDefault="005417D8" w:rsidP="000B71C4">
      <w:pPr>
        <w:ind w:left="636" w:hangingChars="300" w:hanging="636"/>
        <w:rPr>
          <w:rFonts w:asciiTheme="minorEastAsia" w:eastAsiaTheme="minorEastAsia" w:hAnsiTheme="minorEastAsia"/>
        </w:rPr>
      </w:pPr>
      <w:r>
        <w:rPr>
          <w:rFonts w:cs="Times New Roman"/>
        </w:rPr>
        <w:t xml:space="preserve">  </w:t>
      </w:r>
      <w:r w:rsidR="001428C2" w:rsidRPr="000B71C4">
        <w:rPr>
          <w:rFonts w:asciiTheme="majorEastAsia" w:eastAsiaTheme="majorEastAsia" w:hAnsiTheme="majorEastAsia" w:hint="eastAsia"/>
        </w:rPr>
        <w:t>①</w:t>
      </w:r>
      <w:r w:rsidR="001428C2" w:rsidRPr="000B71C4">
        <w:rPr>
          <w:rFonts w:asciiTheme="majorEastAsia" w:eastAsiaTheme="majorEastAsia" w:hAnsiTheme="majorEastAsia"/>
          <w:b/>
        </w:rPr>
        <w:t xml:space="preserve"> </w:t>
      </w:r>
      <w:r w:rsidR="001428C2" w:rsidRPr="00213260">
        <w:rPr>
          <w:rFonts w:asciiTheme="minorEastAsia" w:eastAsiaTheme="minorEastAsia" w:hAnsiTheme="minorEastAsia"/>
          <w:b/>
        </w:rPr>
        <w:t xml:space="preserve"> </w:t>
      </w:r>
      <w:r w:rsidR="00BE1098" w:rsidRPr="00213260">
        <w:rPr>
          <w:rFonts w:asciiTheme="minorEastAsia" w:eastAsiaTheme="minorEastAsia" w:hAnsiTheme="minorEastAsia" w:hint="eastAsia"/>
        </w:rPr>
        <w:t>「食に関する指導の手引</w:t>
      </w:r>
      <w:r w:rsidR="00BE1098" w:rsidRPr="000B71C4">
        <w:rPr>
          <w:rFonts w:asciiTheme="majorEastAsia" w:eastAsiaTheme="majorEastAsia" w:hAnsiTheme="majorEastAsia"/>
          <w:b/>
        </w:rPr>
        <w:t xml:space="preserve"> </w:t>
      </w:r>
      <w:r w:rsidR="00BE1098" w:rsidRPr="00823060">
        <w:rPr>
          <w:rFonts w:asciiTheme="minorEastAsia" w:eastAsiaTheme="minorEastAsia" w:hAnsiTheme="minorEastAsia"/>
        </w:rPr>
        <w:t>-</w:t>
      </w:r>
      <w:r w:rsidR="00BD4117" w:rsidRPr="00823060">
        <w:rPr>
          <w:rFonts w:asciiTheme="minorEastAsia" w:eastAsiaTheme="minorEastAsia" w:hAnsiTheme="minorEastAsia" w:hint="eastAsia"/>
        </w:rPr>
        <w:t>第二</w:t>
      </w:r>
      <w:r w:rsidR="00BE1098" w:rsidRPr="00823060">
        <w:rPr>
          <w:rFonts w:asciiTheme="minorEastAsia" w:eastAsiaTheme="minorEastAsia" w:hAnsiTheme="minorEastAsia" w:hint="eastAsia"/>
        </w:rPr>
        <w:t>次改訂版</w:t>
      </w:r>
      <w:r w:rsidR="00BE1098" w:rsidRPr="00823060">
        <w:rPr>
          <w:rFonts w:asciiTheme="minorEastAsia" w:eastAsiaTheme="minorEastAsia" w:hAnsiTheme="minorEastAsia"/>
        </w:rPr>
        <w:t>-</w:t>
      </w:r>
      <w:r w:rsidR="00BE1098" w:rsidRPr="00823060">
        <w:rPr>
          <w:rFonts w:asciiTheme="minorEastAsia" w:eastAsiaTheme="minorEastAsia" w:hAnsiTheme="minorEastAsia" w:hint="eastAsia"/>
        </w:rPr>
        <w:t>（平成</w:t>
      </w:r>
      <w:r w:rsidR="00BD4117" w:rsidRPr="00823060">
        <w:rPr>
          <w:rFonts w:asciiTheme="minorEastAsia" w:eastAsiaTheme="minorEastAsia" w:hAnsiTheme="minorEastAsia"/>
        </w:rPr>
        <w:t>31</w:t>
      </w:r>
      <w:r w:rsidR="00BE1098" w:rsidRPr="00823060">
        <w:rPr>
          <w:rFonts w:asciiTheme="minorEastAsia" w:eastAsiaTheme="minorEastAsia" w:hAnsiTheme="minorEastAsia" w:hint="eastAsia"/>
        </w:rPr>
        <w:t>年</w:t>
      </w:r>
      <w:r w:rsidR="00BE1098" w:rsidRPr="00823060">
        <w:rPr>
          <w:rFonts w:asciiTheme="minorEastAsia" w:eastAsiaTheme="minorEastAsia" w:hAnsiTheme="minorEastAsia"/>
        </w:rPr>
        <w:t>3</w:t>
      </w:r>
      <w:r w:rsidR="00BE1098" w:rsidRPr="00823060">
        <w:rPr>
          <w:rFonts w:asciiTheme="minorEastAsia" w:eastAsiaTheme="minorEastAsia" w:hAnsiTheme="minorEastAsia" w:hint="eastAsia"/>
        </w:rPr>
        <w:t>月文部科学省）</w:t>
      </w:r>
      <w:r w:rsidR="00BE1098" w:rsidRPr="00213260">
        <w:rPr>
          <w:rFonts w:asciiTheme="minorEastAsia" w:eastAsiaTheme="minorEastAsia" w:hAnsiTheme="minorEastAsia" w:hint="eastAsia"/>
        </w:rPr>
        <w:t>」</w:t>
      </w:r>
      <w:r w:rsidR="00BE1098" w:rsidRPr="00BD4117">
        <w:rPr>
          <w:rFonts w:asciiTheme="minorEastAsia" w:eastAsiaTheme="minorEastAsia" w:hAnsiTheme="minorEastAsia" w:hint="eastAsia"/>
        </w:rPr>
        <w:t>を</w:t>
      </w:r>
      <w:r w:rsidR="002E5483" w:rsidRPr="00BD4117">
        <w:rPr>
          <w:rFonts w:asciiTheme="minorEastAsia" w:eastAsiaTheme="minorEastAsia" w:hAnsiTheme="minorEastAsia" w:hint="eastAsia"/>
        </w:rPr>
        <w:t>参照して</w:t>
      </w:r>
      <w:r w:rsidR="00442EA2" w:rsidRPr="00BD4117">
        <w:rPr>
          <w:rFonts w:asciiTheme="minorEastAsia" w:eastAsiaTheme="minorEastAsia" w:hAnsiTheme="minorEastAsia" w:hint="eastAsia"/>
        </w:rPr>
        <w:t>作</w:t>
      </w:r>
      <w:r w:rsidR="00BE1098" w:rsidRPr="00BD4117">
        <w:rPr>
          <w:rFonts w:asciiTheme="minorEastAsia" w:eastAsiaTheme="minorEastAsia" w:hAnsiTheme="minorEastAsia" w:hint="eastAsia"/>
        </w:rPr>
        <w:t>成</w:t>
      </w:r>
    </w:p>
    <w:p w:rsidR="001428C2" w:rsidRPr="00BD4117" w:rsidRDefault="00BE1098" w:rsidP="000D1FAE">
      <w:pPr>
        <w:ind w:leftChars="200" w:left="636" w:hangingChars="100" w:hanging="212"/>
        <w:rPr>
          <w:rFonts w:asciiTheme="minorEastAsia" w:eastAsiaTheme="minorEastAsia" w:hAnsiTheme="minorEastAsia"/>
        </w:rPr>
      </w:pPr>
      <w:r w:rsidRPr="00BD4117">
        <w:rPr>
          <w:rFonts w:asciiTheme="minorEastAsia" w:eastAsiaTheme="minorEastAsia" w:hAnsiTheme="minorEastAsia" w:hint="eastAsia"/>
        </w:rPr>
        <w:t>すること。</w:t>
      </w:r>
    </w:p>
    <w:p w:rsidR="001428C2" w:rsidRDefault="005417D8" w:rsidP="005417D8">
      <w:pPr>
        <w:adjustRightInd/>
        <w:spacing w:line="320" w:lineRule="exact"/>
        <w:ind w:firstLineChars="100" w:firstLine="212"/>
      </w:pPr>
      <w:r>
        <w:rPr>
          <w:rFonts w:hint="eastAsia"/>
        </w:rPr>
        <w:t>②</w:t>
      </w:r>
      <w:r w:rsidR="001428C2">
        <w:rPr>
          <w:rFonts w:cs="Times New Roman"/>
        </w:rPr>
        <w:t xml:space="preserve">  </w:t>
      </w:r>
      <w:r w:rsidR="001478AA" w:rsidRPr="00BD4117">
        <w:rPr>
          <w:rFonts w:asciiTheme="minorEastAsia" w:eastAsiaTheme="minorEastAsia" w:hAnsiTheme="minorEastAsia" w:cs="Times New Roman" w:hint="eastAsia"/>
        </w:rPr>
        <w:t>全体計画において掲げることが望まれる内容としては、</w:t>
      </w:r>
      <w:r w:rsidR="00FC6DD2" w:rsidRPr="00BD4117">
        <w:rPr>
          <w:rFonts w:asciiTheme="minorEastAsia" w:eastAsiaTheme="minorEastAsia" w:hAnsiTheme="minorEastAsia" w:cs="Times New Roman" w:hint="eastAsia"/>
        </w:rPr>
        <w:t>以下のものがある</w:t>
      </w:r>
      <w:r w:rsidR="001428C2" w:rsidRPr="00BD4117">
        <w:rPr>
          <w:rFonts w:asciiTheme="minorEastAsia" w:eastAsiaTheme="minorEastAsia" w:hAnsiTheme="minorEastAsia" w:hint="eastAsia"/>
        </w:rPr>
        <w:t>。</w:t>
      </w:r>
    </w:p>
    <w:p w:rsidR="00383282" w:rsidRPr="00383282" w:rsidRDefault="00383282" w:rsidP="00615C6F">
      <w:pPr>
        <w:adjustRightInd/>
        <w:spacing w:line="200" w:lineRule="exact"/>
        <w:ind w:firstLineChars="250" w:firstLine="530"/>
      </w:pP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75"/>
        <w:gridCol w:w="5484"/>
      </w:tblGrid>
      <w:tr w:rsidR="001428C2" w:rsidTr="00615C6F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428C2" w:rsidRDefault="001428C2" w:rsidP="00F97639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作　成　の　手　順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428C2" w:rsidRDefault="001428C2" w:rsidP="00F97639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留　　意　　事　　項</w:t>
            </w:r>
          </w:p>
        </w:tc>
      </w:tr>
      <w:tr w:rsidR="001428C2" w:rsidTr="008A7FB7">
        <w:tblPrEx>
          <w:tblCellMar>
            <w:top w:w="0" w:type="dxa"/>
            <w:bottom w:w="0" w:type="dxa"/>
          </w:tblCellMar>
        </w:tblPrEx>
        <w:trPr>
          <w:trHeight w:val="544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8C2" w:rsidRPr="00BD4117" w:rsidRDefault="001428C2" w:rsidP="00692F70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asciiTheme="minorEastAsia" w:eastAsiaTheme="minorEastAsia" w:hAnsiTheme="minorEastAsia" w:cs="Times New Roman"/>
              </w:rPr>
            </w:pPr>
          </w:p>
          <w:p w:rsidR="00933FEC" w:rsidRPr="00823060" w:rsidRDefault="00933FEC" w:rsidP="00D639B2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212" w:hangingChars="100" w:hanging="212"/>
              <w:jc w:val="left"/>
              <w:rPr>
                <w:rFonts w:asciiTheme="minorEastAsia" w:eastAsiaTheme="minorEastAsia" w:hAnsiTheme="minorEastAsia"/>
              </w:rPr>
            </w:pPr>
            <w:r w:rsidRPr="00823060">
              <w:rPr>
                <w:rFonts w:asciiTheme="minorEastAsia" w:eastAsiaTheme="minorEastAsia" w:hAnsiTheme="minorEastAsia" w:hint="eastAsia"/>
              </w:rPr>
              <w:t>１　実態を把握し、食育推進の評価指標を設定する。</w:t>
            </w:r>
          </w:p>
          <w:p w:rsidR="00933FEC" w:rsidRPr="00823060" w:rsidRDefault="00933FEC" w:rsidP="00D639B2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212" w:hangingChars="100" w:hanging="212"/>
              <w:jc w:val="left"/>
              <w:rPr>
                <w:rFonts w:asciiTheme="minorEastAsia" w:eastAsiaTheme="minorEastAsia" w:hAnsiTheme="minorEastAsia"/>
              </w:rPr>
            </w:pPr>
          </w:p>
          <w:p w:rsidR="001428C2" w:rsidRPr="00823060" w:rsidRDefault="00933FEC" w:rsidP="00D639B2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216" w:hangingChars="100" w:hanging="216"/>
              <w:jc w:val="left"/>
              <w:rPr>
                <w:rFonts w:asciiTheme="minorEastAsia" w:eastAsiaTheme="minorEastAsia" w:hAnsiTheme="minorEastAsia" w:cs="Times New Roman"/>
              </w:rPr>
            </w:pPr>
            <w:r w:rsidRPr="00823060">
              <w:rPr>
                <w:rFonts w:asciiTheme="minorEastAsia" w:eastAsiaTheme="minorEastAsia" w:hAnsiTheme="minorEastAsia" w:cs="Times New Roman" w:hint="eastAsia"/>
                <w:spacing w:val="2"/>
              </w:rPr>
              <w:t>２</w:t>
            </w:r>
            <w:r w:rsidR="001428C2" w:rsidRPr="00823060">
              <w:rPr>
                <w:rFonts w:asciiTheme="minorEastAsia" w:eastAsiaTheme="minorEastAsia" w:hAnsiTheme="minorEastAsia" w:cs="Times New Roman"/>
                <w:spacing w:val="2"/>
              </w:rPr>
              <w:t xml:space="preserve">  </w:t>
            </w:r>
            <w:r w:rsidR="00FC6DD2" w:rsidRPr="00823060">
              <w:rPr>
                <w:rFonts w:asciiTheme="minorEastAsia" w:eastAsiaTheme="minorEastAsia" w:hAnsiTheme="minorEastAsia" w:cs="Times New Roman" w:hint="eastAsia"/>
                <w:spacing w:val="2"/>
              </w:rPr>
              <w:t>学校としての食に関する指導の目標を設定する</w:t>
            </w:r>
            <w:r w:rsidR="001428C2" w:rsidRPr="00823060">
              <w:rPr>
                <w:rFonts w:asciiTheme="minorEastAsia" w:eastAsiaTheme="minorEastAsia" w:hAnsiTheme="minorEastAsia" w:hint="eastAsia"/>
              </w:rPr>
              <w:t>。</w:t>
            </w:r>
          </w:p>
          <w:p w:rsidR="001428C2" w:rsidRPr="00823060" w:rsidRDefault="001428C2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Theme="minorEastAsia" w:eastAsiaTheme="minorEastAsia" w:hAnsiTheme="minorEastAsia" w:cs="Times New Roman"/>
              </w:rPr>
            </w:pPr>
          </w:p>
          <w:p w:rsidR="001428C2" w:rsidRPr="00823060" w:rsidRDefault="00933FEC" w:rsidP="00D639B2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212" w:hangingChars="100" w:hanging="212"/>
              <w:jc w:val="left"/>
              <w:rPr>
                <w:rFonts w:asciiTheme="minorEastAsia" w:eastAsiaTheme="minorEastAsia" w:hAnsiTheme="minorEastAsia" w:cs="Times New Roman"/>
              </w:rPr>
            </w:pPr>
            <w:r w:rsidRPr="00823060">
              <w:rPr>
                <w:rFonts w:asciiTheme="minorEastAsia" w:eastAsiaTheme="minorEastAsia" w:hAnsiTheme="minorEastAsia" w:cs="Times New Roman" w:hint="eastAsia"/>
              </w:rPr>
              <w:t>３</w:t>
            </w:r>
            <w:r w:rsidR="00FC6DD2" w:rsidRPr="00823060">
              <w:rPr>
                <w:rFonts w:asciiTheme="minorEastAsia" w:eastAsiaTheme="minorEastAsia" w:hAnsiTheme="minorEastAsia" w:cs="Times New Roman" w:hint="eastAsia"/>
              </w:rPr>
              <w:t xml:space="preserve">　学年ごとの食に関する指導の目標を設定する。</w:t>
            </w:r>
          </w:p>
          <w:p w:rsidR="00FC6DD2" w:rsidRPr="00823060" w:rsidRDefault="00FC6DD2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Theme="minorEastAsia" w:eastAsiaTheme="minorEastAsia" w:hAnsiTheme="minorEastAsia" w:cs="Times New Roman"/>
              </w:rPr>
            </w:pPr>
          </w:p>
          <w:p w:rsidR="001428C2" w:rsidRPr="00823060" w:rsidRDefault="00933FEC" w:rsidP="0066517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Theme="minorEastAsia" w:eastAsiaTheme="minorEastAsia" w:hAnsiTheme="minorEastAsia" w:cs="Times New Roman"/>
              </w:rPr>
            </w:pPr>
            <w:r w:rsidRPr="00823060">
              <w:rPr>
                <w:rFonts w:asciiTheme="minorEastAsia" w:eastAsiaTheme="minorEastAsia" w:hAnsiTheme="minorEastAsia" w:cs="Times New Roman" w:hint="eastAsia"/>
              </w:rPr>
              <w:t>４</w:t>
            </w:r>
            <w:r w:rsidR="00665175" w:rsidRPr="00823060">
              <w:rPr>
                <w:rFonts w:asciiTheme="minorEastAsia" w:eastAsiaTheme="minorEastAsia" w:hAnsiTheme="minorEastAsia" w:cs="Times New Roman" w:hint="eastAsia"/>
              </w:rPr>
              <w:t xml:space="preserve">　個別的な相談指導の在り方・　地場産物の活用について示す。</w:t>
            </w:r>
          </w:p>
          <w:p w:rsidR="00006A8A" w:rsidRPr="00823060" w:rsidRDefault="00006A8A" w:rsidP="00692F70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asciiTheme="minorEastAsia" w:eastAsiaTheme="minorEastAsia" w:hAnsiTheme="minorEastAsia"/>
              </w:rPr>
            </w:pPr>
          </w:p>
          <w:p w:rsidR="00A9370F" w:rsidRPr="00823060" w:rsidRDefault="00933FEC" w:rsidP="00B937B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212" w:hangingChars="100" w:hanging="212"/>
              <w:jc w:val="left"/>
              <w:rPr>
                <w:rFonts w:asciiTheme="minorEastAsia" w:eastAsiaTheme="minorEastAsia" w:hAnsiTheme="minorEastAsia"/>
              </w:rPr>
            </w:pPr>
            <w:r w:rsidRPr="00823060">
              <w:rPr>
                <w:rFonts w:asciiTheme="minorEastAsia" w:eastAsiaTheme="minorEastAsia" w:hAnsiTheme="minorEastAsia" w:hint="eastAsia"/>
              </w:rPr>
              <w:t>５</w:t>
            </w:r>
            <w:r w:rsidR="001428C2" w:rsidRPr="00823060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65175" w:rsidRPr="00823060">
              <w:rPr>
                <w:rFonts w:asciiTheme="minorEastAsia" w:eastAsiaTheme="minorEastAsia" w:hAnsiTheme="minorEastAsia" w:hint="eastAsia"/>
              </w:rPr>
              <w:t>保護者や地域との連携の在り方、隣接する学校（園）との接続についての方針を示す</w:t>
            </w:r>
            <w:r w:rsidR="001428C2" w:rsidRPr="00823060">
              <w:rPr>
                <w:rFonts w:asciiTheme="minorEastAsia" w:eastAsiaTheme="minorEastAsia" w:hAnsiTheme="minorEastAsia" w:hint="eastAsia"/>
              </w:rPr>
              <w:t>。</w:t>
            </w:r>
          </w:p>
          <w:p w:rsidR="00933FEC" w:rsidRPr="00823060" w:rsidRDefault="00933FEC" w:rsidP="00B937B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212" w:hangingChars="100" w:hanging="212"/>
              <w:jc w:val="left"/>
              <w:rPr>
                <w:rFonts w:asciiTheme="minorEastAsia" w:eastAsiaTheme="minorEastAsia" w:hAnsiTheme="minorEastAsia"/>
              </w:rPr>
            </w:pPr>
          </w:p>
          <w:p w:rsidR="00933FEC" w:rsidRPr="007D433B" w:rsidRDefault="00933FEC" w:rsidP="005622DE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212" w:hangingChars="100" w:hanging="212"/>
              <w:jc w:val="left"/>
              <w:rPr>
                <w:rFonts w:asciiTheme="majorEastAsia" w:eastAsiaTheme="majorEastAsia" w:hAnsiTheme="majorEastAsia" w:cs="Times New Roman"/>
                <w:b/>
                <w:color w:val="auto"/>
                <w:sz w:val="24"/>
                <w:szCs w:val="24"/>
              </w:rPr>
            </w:pPr>
            <w:r w:rsidRPr="00823060">
              <w:rPr>
                <w:rFonts w:asciiTheme="minorEastAsia" w:eastAsiaTheme="minorEastAsia" w:hAnsiTheme="minorEastAsia" w:hint="eastAsia"/>
              </w:rPr>
              <w:t xml:space="preserve">６　</w:t>
            </w:r>
            <w:r w:rsidR="005622DE" w:rsidRPr="00823060">
              <w:rPr>
                <w:rFonts w:asciiTheme="minorEastAsia" w:eastAsiaTheme="minorEastAsia" w:hAnsiTheme="minorEastAsia" w:cs="Times New Roman" w:hint="eastAsia"/>
              </w:rPr>
              <w:t>給食の時間における食に関する指導や</w:t>
            </w:r>
            <w:r w:rsidR="00016F33" w:rsidRPr="00823060">
              <w:rPr>
                <w:rFonts w:asciiTheme="minorEastAsia" w:eastAsiaTheme="minorEastAsia" w:hAnsiTheme="minorEastAsia" w:cs="Times New Roman" w:hint="eastAsia"/>
              </w:rPr>
              <w:t>関連</w:t>
            </w:r>
            <w:r w:rsidRPr="00823060">
              <w:rPr>
                <w:rFonts w:asciiTheme="minorEastAsia" w:eastAsiaTheme="minorEastAsia" w:hAnsiTheme="minorEastAsia" w:cs="Times New Roman" w:hint="eastAsia"/>
              </w:rPr>
              <w:t>教科等における食に関する指導の内容等を示す。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8C2" w:rsidRDefault="001428C2" w:rsidP="00692F70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ascii="ＭＳ 明朝" w:cs="Times New Roman"/>
              </w:rPr>
            </w:pPr>
          </w:p>
          <w:p w:rsidR="00933FEC" w:rsidRPr="00823060" w:rsidRDefault="001428C2" w:rsidP="00BE109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212" w:hangingChars="100" w:hanging="212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・</w:t>
            </w:r>
            <w:r w:rsidRPr="00BD4117">
              <w:rPr>
                <w:rFonts w:asciiTheme="minorEastAsia" w:eastAsiaTheme="minorEastAsia" w:hAnsiTheme="minorEastAsia" w:cs="Times New Roman"/>
                <w:spacing w:val="2"/>
              </w:rPr>
              <w:t xml:space="preserve">  </w:t>
            </w:r>
            <w:r w:rsidRPr="00BD4117">
              <w:rPr>
                <w:rFonts w:asciiTheme="minorEastAsia" w:eastAsiaTheme="minorEastAsia" w:hAnsiTheme="minorEastAsia" w:hint="eastAsia"/>
              </w:rPr>
              <w:t>児童生徒の実態</w:t>
            </w:r>
            <w:r w:rsidR="00A9370F" w:rsidRPr="00BD4117">
              <w:rPr>
                <w:rFonts w:asciiTheme="minorEastAsia" w:eastAsiaTheme="minorEastAsia" w:hAnsiTheme="minorEastAsia" w:hint="eastAsia"/>
              </w:rPr>
              <w:t>（食生活、健康状態、体力等）</w:t>
            </w:r>
            <w:r w:rsidRPr="00BD4117">
              <w:rPr>
                <w:rFonts w:asciiTheme="minorEastAsia" w:eastAsiaTheme="minorEastAsia" w:hAnsiTheme="minorEastAsia" w:hint="eastAsia"/>
              </w:rPr>
              <w:t>を把握</w:t>
            </w:r>
            <w:r w:rsidR="00A9370F" w:rsidRPr="00BD4117">
              <w:rPr>
                <w:rFonts w:asciiTheme="minorEastAsia" w:eastAsiaTheme="minorEastAsia" w:hAnsiTheme="minorEastAsia" w:hint="eastAsia"/>
              </w:rPr>
              <w:t>・分析し、課題を明確に</w:t>
            </w:r>
            <w:r w:rsidR="00933FEC">
              <w:rPr>
                <w:rFonts w:asciiTheme="minorEastAsia" w:eastAsiaTheme="minorEastAsia" w:hAnsiTheme="minorEastAsia" w:hint="eastAsia"/>
              </w:rPr>
              <w:t>する</w:t>
            </w:r>
            <w:r w:rsidR="00933FEC" w:rsidRPr="00823060">
              <w:rPr>
                <w:rFonts w:asciiTheme="minorEastAsia" w:eastAsiaTheme="minorEastAsia" w:hAnsiTheme="minorEastAsia" w:hint="eastAsia"/>
              </w:rPr>
              <w:t>。</w:t>
            </w:r>
            <w:r w:rsidR="00016F33" w:rsidRPr="00823060">
              <w:rPr>
                <w:rFonts w:asciiTheme="minorEastAsia" w:eastAsiaTheme="minorEastAsia" w:hAnsiTheme="minorEastAsia" w:hint="eastAsia"/>
              </w:rPr>
              <w:t>教育目標や</w:t>
            </w:r>
            <w:r w:rsidR="00933FEC" w:rsidRPr="00823060">
              <w:rPr>
                <w:rFonts w:asciiTheme="minorEastAsia" w:eastAsiaTheme="minorEastAsia" w:hAnsiTheme="minorEastAsia" w:hint="eastAsia"/>
              </w:rPr>
              <w:t>実態に照らして、課題性、緊急性、方向性の観点から焦点化して</w:t>
            </w:r>
            <w:r w:rsidR="00933FEC" w:rsidRPr="00823060">
              <w:rPr>
                <w:rFonts w:asciiTheme="minorEastAsia" w:eastAsiaTheme="minorEastAsia" w:hAnsiTheme="minorEastAsia" w:hint="eastAsia"/>
                <w:u w:val="single"/>
              </w:rPr>
              <w:t>評価指標を設定する。</w:t>
            </w:r>
          </w:p>
          <w:p w:rsidR="00933FEC" w:rsidRPr="00823060" w:rsidRDefault="00933FEC" w:rsidP="00BE109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212" w:hangingChars="100" w:hanging="212"/>
              <w:jc w:val="left"/>
              <w:rPr>
                <w:rFonts w:asciiTheme="minorEastAsia" w:eastAsiaTheme="minorEastAsia" w:hAnsiTheme="minorEastAsia"/>
              </w:rPr>
            </w:pPr>
          </w:p>
          <w:p w:rsidR="001428C2" w:rsidRPr="00823060" w:rsidRDefault="00933FEC" w:rsidP="00BE109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212" w:hangingChars="100" w:hanging="212"/>
              <w:jc w:val="left"/>
              <w:rPr>
                <w:rFonts w:asciiTheme="minorEastAsia" w:eastAsiaTheme="minorEastAsia" w:hAnsiTheme="minorEastAsia"/>
              </w:rPr>
            </w:pPr>
            <w:r w:rsidRPr="00823060">
              <w:rPr>
                <w:rFonts w:asciiTheme="minorEastAsia" w:eastAsiaTheme="minorEastAsia" w:hAnsiTheme="minorEastAsia" w:hint="eastAsia"/>
              </w:rPr>
              <w:t xml:space="preserve">・　</w:t>
            </w:r>
            <w:r w:rsidR="00A55ACF" w:rsidRPr="00823060">
              <w:rPr>
                <w:rFonts w:asciiTheme="minorEastAsia" w:eastAsiaTheme="minorEastAsia" w:hAnsiTheme="minorEastAsia" w:hint="eastAsia"/>
              </w:rPr>
              <w:t>育成を目指す児童生徒の姿として、</w:t>
            </w:r>
            <w:r w:rsidR="00A55ACF" w:rsidRPr="00823060">
              <w:rPr>
                <w:rFonts w:asciiTheme="minorEastAsia" w:eastAsiaTheme="minorEastAsia" w:hAnsiTheme="minorEastAsia" w:hint="eastAsia"/>
                <w:u w:val="single"/>
              </w:rPr>
              <w:t>資質・能力の３つの柱と６つの食育の視点が入るよう学校の「食に関する指導目標」を設定する。</w:t>
            </w:r>
            <w:r w:rsidR="00A55ACF" w:rsidRPr="00823060">
              <w:rPr>
                <w:rFonts w:asciiTheme="minorEastAsia" w:eastAsiaTheme="minorEastAsia" w:hAnsiTheme="minorEastAsia" w:hint="eastAsia"/>
              </w:rPr>
              <w:t>（年度内に育成を目指すものであるため、重点化を図ることも可能）</w:t>
            </w:r>
          </w:p>
          <w:p w:rsidR="004622EB" w:rsidRPr="00BD4117" w:rsidRDefault="004622EB" w:rsidP="00BE109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212" w:hangingChars="100" w:hanging="212"/>
              <w:jc w:val="left"/>
              <w:rPr>
                <w:rFonts w:asciiTheme="minorEastAsia" w:eastAsiaTheme="minorEastAsia" w:hAnsiTheme="minorEastAsia"/>
              </w:rPr>
            </w:pPr>
          </w:p>
          <w:p w:rsidR="00264202" w:rsidRPr="00BD4117" w:rsidRDefault="00264202" w:rsidP="00BE109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212" w:hangingChars="100" w:hanging="212"/>
              <w:jc w:val="left"/>
              <w:rPr>
                <w:rFonts w:asciiTheme="minorEastAsia" w:eastAsiaTheme="minorEastAsia" w:hAnsiTheme="minorEastAsia"/>
              </w:rPr>
            </w:pPr>
            <w:r w:rsidRPr="00BD4117">
              <w:rPr>
                <w:rFonts w:asciiTheme="minorEastAsia" w:eastAsiaTheme="minorEastAsia" w:hAnsiTheme="minorEastAsia" w:hint="eastAsia"/>
              </w:rPr>
              <w:t>・　目標を構成する内容については、学年を通じて一貫性と系統性をもたせ、育てたい児童生徒の姿を具体的に示す。なお、</w:t>
            </w:r>
            <w:r w:rsidR="00BE1098" w:rsidRPr="00BD4117">
              <w:rPr>
                <w:rFonts w:asciiTheme="minorEastAsia" w:eastAsiaTheme="minorEastAsia" w:hAnsiTheme="minorEastAsia" w:hint="eastAsia"/>
              </w:rPr>
              <w:t>小学校の場合には、学年ごとに設定するのが望ましいが、低学年・中学年・高学年ごとに設定することも考えられる。</w:t>
            </w:r>
          </w:p>
          <w:p w:rsidR="004622EB" w:rsidRPr="00BD4117" w:rsidRDefault="004622EB" w:rsidP="00BE109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212" w:hangingChars="100" w:hanging="212"/>
              <w:jc w:val="left"/>
              <w:rPr>
                <w:rFonts w:asciiTheme="minorEastAsia" w:eastAsiaTheme="minorEastAsia" w:hAnsiTheme="minorEastAsia"/>
              </w:rPr>
            </w:pPr>
          </w:p>
          <w:p w:rsidR="001428C2" w:rsidRPr="00FD76D6" w:rsidRDefault="001428C2" w:rsidP="00194FB1">
            <w:pPr>
              <w:ind w:left="212" w:hangingChars="100" w:hanging="212"/>
              <w:rPr>
                <w:rFonts w:ascii="ＭＳ 明朝" w:cs="Times New Roman"/>
              </w:rPr>
            </w:pPr>
            <w:r w:rsidRPr="00BD4117">
              <w:rPr>
                <w:rFonts w:asciiTheme="minorEastAsia" w:eastAsiaTheme="minorEastAsia" w:hAnsiTheme="minorEastAsia" w:hint="eastAsia"/>
              </w:rPr>
              <w:t>・</w:t>
            </w:r>
            <w:r w:rsidRPr="00BD4117">
              <w:rPr>
                <w:rFonts w:asciiTheme="minorEastAsia" w:eastAsiaTheme="minorEastAsia" w:hAnsiTheme="minorEastAsia" w:cs="Times New Roman"/>
              </w:rPr>
              <w:t xml:space="preserve">  </w:t>
            </w:r>
            <w:r w:rsidR="002E5483" w:rsidRPr="00BD4117">
              <w:rPr>
                <w:rFonts w:asciiTheme="minorEastAsia" w:eastAsiaTheme="minorEastAsia" w:hAnsiTheme="minorEastAsia" w:cs="Times New Roman" w:hint="eastAsia"/>
              </w:rPr>
              <w:t>給食</w:t>
            </w:r>
            <w:r w:rsidR="00016955" w:rsidRPr="00BD4117">
              <w:rPr>
                <w:rFonts w:asciiTheme="minorEastAsia" w:eastAsiaTheme="minorEastAsia" w:hAnsiTheme="minorEastAsia" w:cs="Times New Roman" w:hint="eastAsia"/>
              </w:rPr>
              <w:t>の</w:t>
            </w:r>
            <w:r w:rsidR="002E5483" w:rsidRPr="00BD4117">
              <w:rPr>
                <w:rFonts w:asciiTheme="minorEastAsia" w:eastAsiaTheme="minorEastAsia" w:hAnsiTheme="minorEastAsia" w:cs="Times New Roman" w:hint="eastAsia"/>
              </w:rPr>
              <w:t>時間における</w:t>
            </w:r>
            <w:r w:rsidR="00194FB1">
              <w:rPr>
                <w:rFonts w:asciiTheme="minorEastAsia" w:eastAsiaTheme="minorEastAsia" w:hAnsiTheme="minorEastAsia" w:cs="Times New Roman" w:hint="eastAsia"/>
              </w:rPr>
              <w:t>食に関する指導では、</w:t>
            </w:r>
            <w:r w:rsidR="002E5483" w:rsidRPr="00BD4117">
              <w:rPr>
                <w:rFonts w:asciiTheme="minorEastAsia" w:eastAsiaTheme="minorEastAsia" w:hAnsiTheme="minorEastAsia" w:cs="Times New Roman" w:hint="eastAsia"/>
              </w:rPr>
              <w:t>日常的な指導（準備・後片付け・食事マナー等）の</w:t>
            </w:r>
            <w:r w:rsidR="008A7FB7" w:rsidRPr="00BD4117">
              <w:rPr>
                <w:rFonts w:asciiTheme="minorEastAsia" w:eastAsiaTheme="minorEastAsia" w:hAnsiTheme="minorEastAsia" w:cs="Times New Roman" w:hint="eastAsia"/>
              </w:rPr>
              <w:t>「</w:t>
            </w:r>
            <w:r w:rsidR="002E5483" w:rsidRPr="00BD4117">
              <w:rPr>
                <w:rFonts w:asciiTheme="minorEastAsia" w:eastAsiaTheme="minorEastAsia" w:hAnsiTheme="minorEastAsia" w:cs="Times New Roman" w:hint="eastAsia"/>
              </w:rPr>
              <w:t>給食指導</w:t>
            </w:r>
            <w:r w:rsidR="008A7FB7" w:rsidRPr="00BD4117">
              <w:rPr>
                <w:rFonts w:asciiTheme="minorEastAsia" w:eastAsiaTheme="minorEastAsia" w:hAnsiTheme="minorEastAsia" w:cs="Times New Roman" w:hint="eastAsia"/>
              </w:rPr>
              <w:t>」</w:t>
            </w:r>
            <w:r w:rsidR="002E5483" w:rsidRPr="00BD4117">
              <w:rPr>
                <w:rFonts w:asciiTheme="minorEastAsia" w:eastAsiaTheme="minorEastAsia" w:hAnsiTheme="minorEastAsia" w:cs="Times New Roman" w:hint="eastAsia"/>
              </w:rPr>
              <w:t>と併せて「食に関する指導」（</w:t>
            </w:r>
            <w:r w:rsidR="000449FD">
              <w:rPr>
                <w:rFonts w:asciiTheme="minorEastAsia" w:eastAsiaTheme="minorEastAsia" w:hAnsiTheme="minorEastAsia" w:cs="Times New Roman" w:hint="eastAsia"/>
              </w:rPr>
              <w:t>給食献立内容・食材・</w:t>
            </w:r>
            <w:r w:rsidR="002E5483" w:rsidRPr="00BD4117">
              <w:rPr>
                <w:rFonts w:asciiTheme="minorEastAsia" w:eastAsiaTheme="minorEastAsia" w:hAnsiTheme="minorEastAsia" w:cs="Times New Roman" w:hint="eastAsia"/>
              </w:rPr>
              <w:t>教科等との関連等）の内容を整理する</w:t>
            </w:r>
            <w:r w:rsidRPr="00BD4117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</w:tbl>
    <w:p w:rsidR="001428C2" w:rsidRDefault="001428C2">
      <w:pPr>
        <w:adjustRightInd/>
        <w:spacing w:line="274" w:lineRule="exact"/>
        <w:rPr>
          <w:rFonts w:ascii="ＭＳ 明朝" w:cs="Times New Roman"/>
        </w:rPr>
      </w:pPr>
    </w:p>
    <w:p w:rsidR="00692F70" w:rsidRDefault="00222E93">
      <w:pPr>
        <w:adjustRightInd/>
        <w:spacing w:line="274" w:lineRule="exact"/>
        <w:rPr>
          <w:rFonts w:ascii="ＭＳ 明朝" w:cs="Times New Roman"/>
        </w:rPr>
      </w:pPr>
      <w:r>
        <w:rPr>
          <w:noProof/>
        </w:rPr>
        <w:pict>
          <v:roundrect id="_x0000_s1027" style="position:absolute;left:0;text-align:left;margin-left:8.85pt;margin-top:1.35pt;width:439pt;height:102.4pt;z-index:251662336;mso-width-relative:margin;mso-height-relative:margin" arcsize="12594f" strokeweight="2.5pt">
            <v:textbox>
              <w:txbxContent>
                <w:p w:rsidR="00692F70" w:rsidRPr="00BD4117" w:rsidRDefault="00692F70" w:rsidP="00692F70">
                  <w:pPr>
                    <w:adjustRightInd/>
                    <w:rPr>
                      <w:rFonts w:asciiTheme="minorEastAsia" w:eastAsiaTheme="minorEastAsia" w:hAnsiTheme="minorEastAsia" w:cs="Times New Roman"/>
                      <w:sz w:val="18"/>
                      <w:szCs w:val="18"/>
                    </w:rPr>
                  </w:pPr>
                  <w:r w:rsidRPr="00BD4117">
                    <w:rPr>
                      <w:rFonts w:asciiTheme="minorEastAsia" w:eastAsiaTheme="minorEastAsia" w:hAnsiTheme="minorEastAsia" w:hint="eastAsia"/>
                    </w:rPr>
                    <w:t>※　学校給食法（</w:t>
                  </w:r>
                  <w:r w:rsidRPr="00BD4117">
                    <w:rPr>
                      <w:rFonts w:asciiTheme="minorEastAsia" w:eastAsiaTheme="minorEastAsia" w:hAnsiTheme="minorEastAsia" w:cs="ＭＳ ゴシック"/>
                    </w:rPr>
                    <w:t>H21.4.1</w:t>
                  </w:r>
                  <w:r w:rsidR="000D1FAE" w:rsidRPr="00BD4117">
                    <w:rPr>
                      <w:rFonts w:asciiTheme="minorEastAsia" w:eastAsiaTheme="minorEastAsia" w:hAnsiTheme="minorEastAsia" w:hint="eastAsia"/>
                    </w:rPr>
                    <w:t>施行）</w:t>
                  </w:r>
                  <w:r w:rsidRPr="00BD4117">
                    <w:rPr>
                      <w:rFonts w:asciiTheme="minorEastAsia" w:eastAsiaTheme="minorEastAsia" w:hAnsiTheme="minorEastAsia" w:hint="eastAsia"/>
                    </w:rPr>
                    <w:t>第</w:t>
                  </w:r>
                  <w:r w:rsidRPr="00BD4117">
                    <w:rPr>
                      <w:rFonts w:asciiTheme="minorEastAsia" w:eastAsiaTheme="minorEastAsia" w:hAnsiTheme="minorEastAsia" w:cs="ＭＳ ゴシック"/>
                    </w:rPr>
                    <w:t>10</w:t>
                  </w:r>
                  <w:r w:rsidRPr="00BD4117">
                    <w:rPr>
                      <w:rFonts w:asciiTheme="minorEastAsia" w:eastAsiaTheme="minorEastAsia" w:hAnsiTheme="minorEastAsia" w:hint="eastAsia"/>
                    </w:rPr>
                    <w:t>条</w:t>
                  </w:r>
                </w:p>
                <w:p w:rsidR="00BD6350" w:rsidRPr="00BD4117" w:rsidRDefault="00BD6350" w:rsidP="00BD6350">
                  <w:pPr>
                    <w:adjustRightInd/>
                    <w:rPr>
                      <w:rFonts w:asciiTheme="minorEastAsia" w:eastAsiaTheme="minorEastAsia" w:hAnsiTheme="minorEastAsia" w:cs="Times New Roman"/>
                      <w:sz w:val="18"/>
                      <w:szCs w:val="18"/>
                    </w:rPr>
                  </w:pPr>
                  <w:r w:rsidRPr="00BD4117">
                    <w:rPr>
                      <w:rFonts w:asciiTheme="minorEastAsia" w:eastAsiaTheme="minorEastAsia" w:hAnsiTheme="minorEastAsia" w:hint="eastAsia"/>
                    </w:rPr>
                    <w:t xml:space="preserve">※　</w:t>
                  </w:r>
                  <w:r w:rsidR="00692F70" w:rsidRPr="00BD4117">
                    <w:rPr>
                      <w:rFonts w:asciiTheme="minorEastAsia" w:eastAsiaTheme="minorEastAsia" w:hAnsiTheme="minorEastAsia" w:hint="eastAsia"/>
                    </w:rPr>
                    <w:t>学習指導要領総則</w:t>
                  </w:r>
                  <w:r w:rsidRPr="00BD4117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 w:rsidR="00692F70" w:rsidRPr="00BD4117">
                    <w:rPr>
                      <w:rFonts w:asciiTheme="minorEastAsia" w:eastAsiaTheme="minorEastAsia" w:hAnsiTheme="minorEastAsia" w:hint="eastAsia"/>
                    </w:rPr>
                    <w:t>平成</w:t>
                  </w:r>
                  <w:r w:rsidR="00692F70" w:rsidRPr="00BD4117">
                    <w:rPr>
                      <w:rFonts w:asciiTheme="minorEastAsia" w:eastAsiaTheme="minorEastAsia" w:hAnsiTheme="minorEastAsia"/>
                    </w:rPr>
                    <w:t>29</w:t>
                  </w:r>
                  <w:r w:rsidR="00692F70" w:rsidRPr="00BD4117">
                    <w:rPr>
                      <w:rFonts w:asciiTheme="minorEastAsia" w:eastAsiaTheme="minorEastAsia" w:hAnsiTheme="minorEastAsia" w:hint="eastAsia"/>
                    </w:rPr>
                    <w:t>年</w:t>
                  </w:r>
                  <w:r w:rsidR="00227AD1" w:rsidRPr="00BD4117">
                    <w:rPr>
                      <w:rFonts w:asciiTheme="minorEastAsia" w:eastAsiaTheme="minorEastAsia" w:hAnsiTheme="minorEastAsia"/>
                    </w:rPr>
                    <w:t>7</w:t>
                  </w:r>
                  <w:r w:rsidR="00227AD1" w:rsidRPr="00BD4117">
                    <w:rPr>
                      <w:rFonts w:asciiTheme="minorEastAsia" w:eastAsiaTheme="minorEastAsia" w:hAnsiTheme="minorEastAsia" w:hint="eastAsia"/>
                    </w:rPr>
                    <w:t>月</w:t>
                  </w:r>
                  <w:r w:rsidR="00692F70" w:rsidRPr="00BD4117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  <w:p w:rsidR="00CD19E1" w:rsidRPr="00BD4117" w:rsidRDefault="00BD6350" w:rsidP="00BE1098">
                  <w:pPr>
                    <w:adjustRightInd/>
                    <w:spacing w:line="260" w:lineRule="exact"/>
                    <w:ind w:leftChars="100" w:left="212" w:firstLineChars="100" w:firstLine="212"/>
                    <w:rPr>
                      <w:rFonts w:asciiTheme="minorEastAsia" w:eastAsiaTheme="minorEastAsia" w:hAnsiTheme="minorEastAsia"/>
                    </w:rPr>
                  </w:pPr>
                  <w:r w:rsidRPr="00BD4117">
                    <w:rPr>
                      <w:rFonts w:asciiTheme="minorEastAsia" w:eastAsiaTheme="minorEastAsia" w:hAnsiTheme="minorEastAsia" w:hint="eastAsia"/>
                    </w:rPr>
                    <w:t>「</w:t>
                  </w:r>
                  <w:r w:rsidR="00692F70" w:rsidRPr="00BD4117">
                    <w:rPr>
                      <w:rFonts w:asciiTheme="minorEastAsia" w:eastAsiaTheme="minorEastAsia" w:hAnsiTheme="minorEastAsia" w:hint="eastAsia"/>
                    </w:rPr>
                    <w:t>教育課程の編成及び実施に当たっては、学校保健計画、学校安全計画、</w:t>
                  </w:r>
                  <w:r w:rsidR="00692F70" w:rsidRPr="007D433B">
                    <w:rPr>
                      <w:rFonts w:asciiTheme="minorEastAsia" w:eastAsiaTheme="minorEastAsia" w:hAnsiTheme="minorEastAsia" w:hint="eastAsia"/>
                      <w:u w:val="single"/>
                    </w:rPr>
                    <w:t>食に関する指導の</w:t>
                  </w:r>
                  <w:r w:rsidR="00615C6F" w:rsidRPr="007D433B">
                    <w:rPr>
                      <w:rFonts w:asciiTheme="minorEastAsia" w:eastAsiaTheme="minorEastAsia" w:hAnsiTheme="minorEastAsia" w:hint="eastAsia"/>
                      <w:u w:val="single"/>
                    </w:rPr>
                    <w:t>全体計画、</w:t>
                  </w:r>
                  <w:r w:rsidR="00615C6F" w:rsidRPr="00BD4117">
                    <w:rPr>
                      <w:rFonts w:asciiTheme="minorEastAsia" w:eastAsiaTheme="minorEastAsia" w:hAnsiTheme="minorEastAsia" w:hint="eastAsia"/>
                    </w:rPr>
                    <w:t>いじめの防止等のための対策に関する基本的な方針など、各分野における学校の全体計画等と関連付けながら、効果的な指導が行われるように留意するものとする。</w:t>
                  </w:r>
                  <w:r w:rsidRPr="00BD4117">
                    <w:rPr>
                      <w:rFonts w:asciiTheme="minorEastAsia" w:eastAsiaTheme="minorEastAsia" w:hAnsiTheme="minorEastAsia" w:hint="eastAsia"/>
                    </w:rPr>
                    <w:t>」</w:t>
                  </w:r>
                </w:p>
              </w:txbxContent>
            </v:textbox>
          </v:roundrect>
        </w:pict>
      </w:r>
    </w:p>
    <w:p w:rsidR="00692F70" w:rsidRDefault="00692F70">
      <w:pPr>
        <w:adjustRightInd/>
        <w:spacing w:line="274" w:lineRule="exact"/>
        <w:rPr>
          <w:rFonts w:ascii="ＭＳ 明朝" w:cs="Times New Roman"/>
        </w:rPr>
      </w:pPr>
    </w:p>
    <w:p w:rsidR="00692F70" w:rsidRDefault="00692F70">
      <w:pPr>
        <w:adjustRightInd/>
        <w:spacing w:line="274" w:lineRule="exact"/>
        <w:rPr>
          <w:rFonts w:ascii="ＭＳ 明朝" w:cs="Times New Roman"/>
        </w:rPr>
      </w:pPr>
    </w:p>
    <w:sectPr w:rsidR="00692F70">
      <w:headerReference w:type="default" r:id="rId7"/>
      <w:footerReference w:type="default" r:id="rId8"/>
      <w:pgSz w:w="11906" w:h="16838"/>
      <w:pgMar w:top="1644" w:right="1418" w:bottom="1700" w:left="1418" w:header="1134" w:footer="720" w:gutter="0"/>
      <w:cols w:space="720"/>
      <w:noEndnote/>
      <w:docGrid w:type="linesAndChars" w:linePitch="274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D03" w:rsidRDefault="001A5D03">
      <w:r>
        <w:separator/>
      </w:r>
    </w:p>
  </w:endnote>
  <w:endnote w:type="continuationSeparator" w:id="0">
    <w:p w:rsidR="001A5D03" w:rsidRDefault="001A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8C2" w:rsidRDefault="001428C2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D03" w:rsidRDefault="001A5D0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A5D03" w:rsidRDefault="001A5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8C2" w:rsidRDefault="001428C2">
    <w:pPr>
      <w:adjustRightInd/>
      <w:spacing w:line="250" w:lineRule="exact"/>
      <w:rPr>
        <w:rFonts w:ascii="ＭＳ 明朝" w:cs="Times New Roman"/>
        <w:spacing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bordersDoNotSurroundHeader/>
  <w:bordersDoNotSurroundFooter/>
  <w:doNotTrackMoves/>
  <w:defaultTabStop w:val="720"/>
  <w:hyphenationZone w:val="0"/>
  <w:drawingGridHorizontalSpacing w:val="212"/>
  <w:drawingGridVerticalSpacing w:val="274"/>
  <w:doNotUseMarginsForDrawingGridOrigin/>
  <w:drawingGridVerticalOrigin w:val="1985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7AA"/>
    <w:rsid w:val="000050B4"/>
    <w:rsid w:val="00006A8A"/>
    <w:rsid w:val="00016955"/>
    <w:rsid w:val="00016F33"/>
    <w:rsid w:val="000449FD"/>
    <w:rsid w:val="000505E1"/>
    <w:rsid w:val="00086553"/>
    <w:rsid w:val="000B2E9B"/>
    <w:rsid w:val="000B4F51"/>
    <w:rsid w:val="000B71C4"/>
    <w:rsid w:val="000C29CE"/>
    <w:rsid w:val="000D1FAE"/>
    <w:rsid w:val="001047D2"/>
    <w:rsid w:val="00123D9E"/>
    <w:rsid w:val="00136C61"/>
    <w:rsid w:val="001428C2"/>
    <w:rsid w:val="001478AA"/>
    <w:rsid w:val="00194FB1"/>
    <w:rsid w:val="001A5D03"/>
    <w:rsid w:val="001D390E"/>
    <w:rsid w:val="002078ED"/>
    <w:rsid w:val="00213260"/>
    <w:rsid w:val="00217A13"/>
    <w:rsid w:val="00222E93"/>
    <w:rsid w:val="00227AD1"/>
    <w:rsid w:val="00264202"/>
    <w:rsid w:val="0027002F"/>
    <w:rsid w:val="00276403"/>
    <w:rsid w:val="002B22C7"/>
    <w:rsid w:val="002B5886"/>
    <w:rsid w:val="002E393D"/>
    <w:rsid w:val="002E5483"/>
    <w:rsid w:val="002E7B52"/>
    <w:rsid w:val="002F7F22"/>
    <w:rsid w:val="003117AA"/>
    <w:rsid w:val="00326E6B"/>
    <w:rsid w:val="00347F4B"/>
    <w:rsid w:val="00351116"/>
    <w:rsid w:val="00360A5A"/>
    <w:rsid w:val="003628C2"/>
    <w:rsid w:val="0037298F"/>
    <w:rsid w:val="00383282"/>
    <w:rsid w:val="00387AF1"/>
    <w:rsid w:val="0039473B"/>
    <w:rsid w:val="003B27A2"/>
    <w:rsid w:val="003F3598"/>
    <w:rsid w:val="00401835"/>
    <w:rsid w:val="00430A52"/>
    <w:rsid w:val="00442EA2"/>
    <w:rsid w:val="00460052"/>
    <w:rsid w:val="004622EB"/>
    <w:rsid w:val="00464368"/>
    <w:rsid w:val="00465F1A"/>
    <w:rsid w:val="004B57AA"/>
    <w:rsid w:val="004C0E62"/>
    <w:rsid w:val="0051527D"/>
    <w:rsid w:val="005316F6"/>
    <w:rsid w:val="005345A7"/>
    <w:rsid w:val="005417D8"/>
    <w:rsid w:val="00542ADD"/>
    <w:rsid w:val="005477B9"/>
    <w:rsid w:val="005622DE"/>
    <w:rsid w:val="005748E7"/>
    <w:rsid w:val="0059614C"/>
    <w:rsid w:val="00615C6F"/>
    <w:rsid w:val="00622DF2"/>
    <w:rsid w:val="00665175"/>
    <w:rsid w:val="00692F70"/>
    <w:rsid w:val="006A49D1"/>
    <w:rsid w:val="006F1353"/>
    <w:rsid w:val="00793DCA"/>
    <w:rsid w:val="007A37FC"/>
    <w:rsid w:val="007A5B34"/>
    <w:rsid w:val="007D433B"/>
    <w:rsid w:val="00823060"/>
    <w:rsid w:val="008A7FB7"/>
    <w:rsid w:val="009266AC"/>
    <w:rsid w:val="00930ACF"/>
    <w:rsid w:val="00932F66"/>
    <w:rsid w:val="00933FEC"/>
    <w:rsid w:val="00981990"/>
    <w:rsid w:val="009B38E9"/>
    <w:rsid w:val="009E033E"/>
    <w:rsid w:val="00A15B2A"/>
    <w:rsid w:val="00A15BE3"/>
    <w:rsid w:val="00A26EAF"/>
    <w:rsid w:val="00A41DE7"/>
    <w:rsid w:val="00A55ACF"/>
    <w:rsid w:val="00A734F5"/>
    <w:rsid w:val="00A9370F"/>
    <w:rsid w:val="00AC1468"/>
    <w:rsid w:val="00AC245E"/>
    <w:rsid w:val="00AD0DAB"/>
    <w:rsid w:val="00AF21D6"/>
    <w:rsid w:val="00B248DD"/>
    <w:rsid w:val="00B937B5"/>
    <w:rsid w:val="00BA5F61"/>
    <w:rsid w:val="00BD4117"/>
    <w:rsid w:val="00BD6350"/>
    <w:rsid w:val="00BE1098"/>
    <w:rsid w:val="00BE5913"/>
    <w:rsid w:val="00BF41A1"/>
    <w:rsid w:val="00C03C76"/>
    <w:rsid w:val="00C356F1"/>
    <w:rsid w:val="00CD19E1"/>
    <w:rsid w:val="00D07844"/>
    <w:rsid w:val="00D639B2"/>
    <w:rsid w:val="00D979E6"/>
    <w:rsid w:val="00DB0E10"/>
    <w:rsid w:val="00DC47D6"/>
    <w:rsid w:val="00E101AE"/>
    <w:rsid w:val="00E10703"/>
    <w:rsid w:val="00E8608D"/>
    <w:rsid w:val="00E96BA1"/>
    <w:rsid w:val="00EF6AAD"/>
    <w:rsid w:val="00F14E7A"/>
    <w:rsid w:val="00F97639"/>
    <w:rsid w:val="00FA3646"/>
    <w:rsid w:val="00FC6DD2"/>
    <w:rsid w:val="00FD76D6"/>
    <w:rsid w:val="00FF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E0889A7-52C1-421B-9E4C-FF6147B4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7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B57AA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B57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B57AA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CD19E1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CD19E1"/>
    <w:rPr>
      <w:rFonts w:ascii="Arial" w:eastAsia="ＭＳ ゴシック" w:hAnsi="Arial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A41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D9EB7-8399-460B-A28E-E348B3AE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</dc:creator>
  <cp:keywords/>
  <dc:description/>
  <cp:lastModifiedBy>Windows ユーザー</cp:lastModifiedBy>
  <cp:revision>2</cp:revision>
  <cp:lastPrinted>2019-12-27T06:05:00Z</cp:lastPrinted>
  <dcterms:created xsi:type="dcterms:W3CDTF">2022-01-07T01:34:00Z</dcterms:created>
  <dcterms:modified xsi:type="dcterms:W3CDTF">2022-01-07T01:34:00Z</dcterms:modified>
</cp:coreProperties>
</file>